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after="0" w:afterAutospacing="0" w:line="495" w:lineRule="atLeast"/>
        <w:ind w:left="0" w:firstLine="405"/>
        <w:jc w:val="center"/>
      </w:pPr>
      <w:bookmarkStart w:id="0" w:name="_GoBack"/>
      <w:r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  <w:t>扬州大学申请博士学位科研成果基本要求（试行）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/>
        <w:jc w:val="center"/>
        <w:rPr>
          <w:sz w:val="21"/>
          <w:szCs w:val="21"/>
        </w:rPr>
      </w:pPr>
      <w:r>
        <w:rPr>
          <w:rFonts w:hint="default" w:ascii="Times New Roman" w:hAnsi="Times New Roman" w:eastAsia="宋体 ! important" w:cs="Times New Roman"/>
          <w:color w:val="000000"/>
          <w:kern w:val="0"/>
          <w:sz w:val="30"/>
          <w:szCs w:val="30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/>
        <w:jc w:val="center"/>
        <w:rPr>
          <w:sz w:val="21"/>
          <w:szCs w:val="21"/>
        </w:rPr>
      </w:pPr>
      <w:r>
        <w:rPr>
          <w:rFonts w:hint="default" w:ascii="Times New Roman" w:hAnsi="Times New Roman" w:eastAsia="宋体 ! important" w:cs="Times New Roman"/>
          <w:color w:val="000000"/>
          <w:kern w:val="0"/>
          <w:sz w:val="30"/>
          <w:szCs w:val="30"/>
          <w:bdr w:val="none" w:color="auto" w:sz="0" w:space="0"/>
          <w:lang w:val="en-US" w:eastAsia="zh-CN" w:bidi="ar"/>
        </w:rPr>
        <w:t> </w:t>
      </w:r>
      <w:r>
        <w:rPr>
          <w:rFonts w:ascii="仿宋_GB2312" w:hAnsi="宋体 ! important" w:eastAsia="仿宋_GB2312" w:cs="仿宋_GB2312"/>
          <w:color w:val="000000"/>
          <w:kern w:val="0"/>
          <w:sz w:val="31"/>
          <w:szCs w:val="31"/>
          <w:bdr w:val="none" w:color="auto" w:sz="0" w:space="0"/>
          <w:lang w:val="en-US" w:eastAsia="zh-CN" w:bidi="ar"/>
        </w:rPr>
        <w:t>扬大研院〔2018〕32号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495" w:lineRule="atLeast"/>
        <w:ind w:left="0" w:firstLine="405"/>
        <w:jc w:val="both"/>
      </w:pPr>
      <w:r>
        <w:rPr>
          <w:rFonts w:ascii="微软雅黑" w:hAnsi="微软雅黑" w:eastAsia="微软雅黑" w:cs="微软雅黑"/>
          <w:color w:val="000000"/>
          <w:sz w:val="27"/>
          <w:szCs w:val="27"/>
        </w:rPr>
        <w:t> 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495" w:lineRule="atLeast"/>
        <w:ind w:left="0" w:firstLine="405"/>
        <w:jc w:val="both"/>
      </w:pPr>
      <w:r>
        <w:rPr>
          <w:rFonts w:ascii="仿宋" w:hAnsi="仿宋" w:eastAsia="仿宋" w:cs="仿宋"/>
          <w:color w:val="000000"/>
          <w:sz w:val="30"/>
          <w:szCs w:val="30"/>
        </w:rPr>
        <w:t>为切实提高博士研究生培养质量，进一步提高我校博士研究生的科研能力、创新能力和学术水平，根据国务院学位委员会、江苏省学位委员会的有关规定和我校实际，现就我校申请博士学位的科研成果基本要求作如下规定：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495" w:lineRule="atLeast"/>
        <w:ind w:left="0" w:firstLine="405"/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一、</w:t>
      </w:r>
      <w:r>
        <w:rPr>
          <w:rStyle w:val="5"/>
          <w:rFonts w:hint="eastAsia" w:ascii="仿宋" w:hAnsi="仿宋" w:eastAsia="仿宋" w:cs="仿宋"/>
          <w:color w:val="000000"/>
          <w:sz w:val="30"/>
          <w:szCs w:val="30"/>
        </w:rPr>
        <w:t>论文认定标准与范围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495" w:lineRule="atLeast"/>
        <w:ind w:left="0" w:firstLine="405"/>
        <w:jc w:val="both"/>
      </w:pPr>
      <w:r>
        <w:rPr>
          <w:rFonts w:hint="eastAsia" w:ascii="仿宋" w:hAnsi="仿宋" w:eastAsia="仿宋" w:cs="仿宋"/>
          <w:color w:val="000000"/>
          <w:sz w:val="30"/>
          <w:szCs w:val="30"/>
        </w:rPr>
        <w:t>（一）认定标准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495" w:lineRule="atLeast"/>
        <w:ind w:left="0" w:firstLine="405"/>
        <w:jc w:val="both"/>
      </w:pP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1.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博士研究生发表的论文依据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SCI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、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SSCI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、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EI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（限境内中文期刊）、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A&amp;HCI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（限境外外文期刊）、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MI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、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CSSCI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（核心期刊目录）、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CSCD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（核心库）、北大图书馆中文核心期刊目录（中国医学类）收录源期刊，结合由科学技术处或人文社科处制定的《扬州大学学术期刊榜》（下称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“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中文期刊榜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”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）进行认定。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495" w:lineRule="atLeast"/>
        <w:ind w:left="0" w:firstLine="405"/>
        <w:jc w:val="both"/>
      </w:pP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2.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中文论文须以正式发表见刊为准，英文论文须以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ONLINE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为准。论文等级由科学技术处或人文社科处负责鉴定、解释。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495" w:lineRule="atLeast"/>
        <w:ind w:left="0" w:firstLine="405"/>
        <w:jc w:val="both"/>
      </w:pPr>
      <w:r>
        <w:rPr>
          <w:rFonts w:hint="eastAsia" w:ascii="仿宋" w:hAnsi="仿宋" w:eastAsia="仿宋" w:cs="仿宋"/>
          <w:color w:val="000000"/>
          <w:sz w:val="30"/>
          <w:szCs w:val="30"/>
        </w:rPr>
        <w:t>（二）认定范围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495" w:lineRule="atLeast"/>
        <w:ind w:left="0" w:firstLine="405"/>
        <w:jc w:val="both"/>
      </w:pP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1.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博士研究生科研成果须与其学位论文研究内容相关，且为在学期间取得。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495" w:lineRule="atLeast"/>
        <w:ind w:left="0" w:firstLine="405"/>
        <w:jc w:val="both"/>
      </w:pP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2.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对于攻读交叉学科博士学位的研究生，在非本专业类所列统计源期刊上发表的与学位论文有关的学术论文，经博士研究生所属学科的学院学术委员会认可，可视同在本专业类期刊上发表的论文。对于扬州大学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“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中文期刊榜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”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以外的刊物，须经学院学术委员会审议、学院签署意见，报科学技术处或人文社科处审核，研究生院认定后，方可视为该学科权威期刊。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495" w:lineRule="atLeast"/>
        <w:ind w:left="0" w:firstLine="405"/>
      </w:pPr>
      <w:r>
        <w:rPr>
          <w:rStyle w:val="5"/>
          <w:rFonts w:hint="eastAsia" w:ascii="仿宋" w:hAnsi="仿宋" w:eastAsia="仿宋" w:cs="仿宋"/>
          <w:color w:val="000000"/>
          <w:sz w:val="30"/>
          <w:szCs w:val="30"/>
        </w:rPr>
        <w:t>二、论文成果要求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495" w:lineRule="atLeast"/>
        <w:ind w:left="0" w:firstLine="405"/>
        <w:jc w:val="both"/>
      </w:pPr>
      <w:r>
        <w:rPr>
          <w:rFonts w:hint="eastAsia" w:ascii="仿宋" w:hAnsi="仿宋" w:eastAsia="仿宋" w:cs="仿宋"/>
          <w:color w:val="000000"/>
          <w:sz w:val="30"/>
          <w:szCs w:val="30"/>
        </w:rPr>
        <w:t>（一）学术学位博士研究生申请博士学位须具备下列条件之一：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495" w:lineRule="atLeast"/>
        <w:ind w:left="0" w:firstLine="405"/>
        <w:jc w:val="both"/>
      </w:pP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1.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文科类博士研究生发表至少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1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篇英文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SSCI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、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A&amp;HCI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（限境外外文期刊）、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SCI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收录论文；或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1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篇中文期刊榜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B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类以上期刊论文；或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2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篇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CSSCI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（核心期刊目录）收录论文。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495" w:lineRule="atLeast"/>
        <w:ind w:left="0" w:firstLine="405"/>
        <w:jc w:val="both"/>
      </w:pP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2.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理科类：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495" w:lineRule="atLeast"/>
        <w:ind w:left="0" w:firstLine="405"/>
        <w:jc w:val="both"/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数学博士研究生发表不少于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2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篇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SCI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收录论文；或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1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篇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SCI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收录论文和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1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篇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EI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（限境内中文期刊）收录论文；或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1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篇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SCI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收录论文和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1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篇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CSCD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（核心库）收录论文。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495" w:lineRule="atLeast"/>
        <w:ind w:left="0" w:firstLine="405"/>
        <w:jc w:val="both"/>
      </w:pPr>
      <w:r>
        <w:rPr>
          <w:rFonts w:hint="eastAsia" w:ascii="仿宋" w:hAnsi="仿宋" w:eastAsia="仿宋" w:cs="仿宋"/>
          <w:color w:val="000000"/>
          <w:sz w:val="30"/>
          <w:szCs w:val="30"/>
        </w:rPr>
        <w:t>物理学博士研究生发表不少于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3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篇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SCI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收录论文，其中至少有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1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篇影响因子为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3.0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以上；或发表物理学科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SCI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收录论文的期刊累计影响因子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≥6.0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。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495" w:lineRule="atLeast"/>
        <w:ind w:left="0" w:firstLine="405"/>
        <w:jc w:val="both"/>
      </w:pPr>
      <w:r>
        <w:rPr>
          <w:rFonts w:hint="eastAsia" w:ascii="仿宋" w:hAnsi="仿宋" w:eastAsia="仿宋" w:cs="仿宋"/>
          <w:color w:val="000000"/>
          <w:sz w:val="30"/>
          <w:szCs w:val="30"/>
        </w:rPr>
        <w:t>化学博士研究生发表不少于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3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篇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SCI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收录论文，其中至少有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1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篇影响因子为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3.0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以上；或发表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SCI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收录论文的期刊累计影响因子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≥7.0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。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495" w:lineRule="atLeast"/>
        <w:ind w:left="0" w:firstLine="405"/>
        <w:jc w:val="both"/>
      </w:pPr>
      <w:r>
        <w:rPr>
          <w:rFonts w:hint="eastAsia" w:ascii="仿宋" w:hAnsi="仿宋" w:eastAsia="仿宋" w:cs="仿宋"/>
          <w:color w:val="000000"/>
          <w:sz w:val="30"/>
          <w:szCs w:val="30"/>
        </w:rPr>
        <w:t>生物学博士研究生发表不少于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2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篇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SCI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收录论文，其中至少有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1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篇为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SCI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三区以上；或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1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篇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SCI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二区论文和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1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篇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CSCD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（核心库）收录论文。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495" w:lineRule="atLeast"/>
        <w:ind w:left="0" w:firstLine="405"/>
        <w:jc w:val="both"/>
      </w:pP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3.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农科类博士研究生发表不少于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2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篇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SCI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收录论文，其中至少有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1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篇为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SCI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三区以上；或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1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篇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SCI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二区论文和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1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篇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CSCD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（核心库）收录论文。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495" w:lineRule="atLeast"/>
        <w:ind w:left="0" w:firstLine="405"/>
        <w:jc w:val="both"/>
      </w:pP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4.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工科类博士研究生发表不少于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2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篇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SCI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收录论文；或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1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篇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SCI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二区</w:t>
      </w:r>
      <w:r>
        <w:rPr>
          <w:rFonts w:hint="default" w:ascii="宋体 ! important" w:hAnsi="宋体 ! important" w:eastAsia="宋体 ! important" w:cs="宋体 ! important"/>
          <w:color w:val="000000"/>
          <w:sz w:val="30"/>
          <w:szCs w:val="30"/>
        </w:rPr>
        <w:t> 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(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或本学科认定的权威期刊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) 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论文；或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1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篇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SCI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收录论文和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1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篇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EI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（限境内中文期刊）收录论文；或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1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篇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SCI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收录论文和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1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篇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CSCD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（核心库）收录论文；或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1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篇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EI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（限境内中文期刊）收录论文和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1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篇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EI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（限本学科一级学会会刊）收录论文；或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1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篇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CCF 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推荐的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A/B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类期刊收录论文</w:t>
      </w:r>
      <w:r>
        <w:rPr>
          <w:rStyle w:val="5"/>
          <w:rFonts w:hint="eastAsia" w:ascii="仿宋" w:hAnsi="仿宋" w:eastAsia="仿宋" w:cs="仿宋"/>
          <w:color w:val="000000"/>
          <w:sz w:val="30"/>
          <w:szCs w:val="30"/>
        </w:rPr>
        <w:t>。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495" w:lineRule="atLeast"/>
        <w:ind w:left="0" w:firstLine="405"/>
        <w:jc w:val="both"/>
      </w:pP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5.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医科博士研究生发表不少于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2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篇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SCI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收录论文；或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1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篇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SCI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收录论文和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1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篇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MI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收录论文；或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1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篇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SCI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收录论文和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1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篇中华医学会系列期刊论文；或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1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篇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SCI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收录论文和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1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篇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CSCD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（核心库）收录论文；或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1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篇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SCI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收录论文和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1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篇北大图书馆中文核心期刊目录（中国医学类）权威期刊论文。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495" w:lineRule="atLeast"/>
        <w:ind w:left="0" w:firstLine="405"/>
        <w:jc w:val="both"/>
      </w:pP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6.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在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SCI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一区期刊上发表论文。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495" w:lineRule="atLeast"/>
        <w:ind w:left="0" w:firstLine="405"/>
        <w:jc w:val="both"/>
      </w:pPr>
      <w:r>
        <w:rPr>
          <w:rFonts w:hint="eastAsia" w:ascii="仿宋" w:hAnsi="仿宋" w:eastAsia="仿宋" w:cs="仿宋"/>
          <w:color w:val="000000"/>
          <w:sz w:val="30"/>
          <w:szCs w:val="30"/>
        </w:rPr>
        <w:t>（二）专业学位博士研究生申请博士学位须具备下列条件之一：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495" w:lineRule="atLeast"/>
        <w:ind w:left="0" w:firstLine="405"/>
        <w:jc w:val="both"/>
      </w:pP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1.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人文社科类专业学位博士研究生发表至少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1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篇英文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SSCI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、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A&amp;HCI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（限境外外文期刊）、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SCI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、中文期刊榜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B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类以上期刊、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CSSCI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（核心期刊目录）收录论文。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495" w:lineRule="atLeast"/>
        <w:ind w:left="0" w:firstLine="405"/>
        <w:jc w:val="both"/>
      </w:pP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2.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自然科学类专业学位博士研究生发表不少于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1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篇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SCI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收录论文。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495" w:lineRule="atLeast"/>
        <w:ind w:left="0" w:firstLine="405"/>
      </w:pPr>
      <w:r>
        <w:rPr>
          <w:rStyle w:val="5"/>
          <w:rFonts w:hint="eastAsia" w:ascii="仿宋" w:hAnsi="仿宋" w:eastAsia="仿宋" w:cs="仿宋"/>
          <w:color w:val="000000"/>
          <w:sz w:val="30"/>
          <w:szCs w:val="30"/>
        </w:rPr>
        <w:t>三、其他形式的成果认定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495" w:lineRule="atLeast"/>
        <w:ind w:left="0" w:firstLine="405"/>
      </w:pPr>
      <w:r>
        <w:rPr>
          <w:rFonts w:hint="eastAsia" w:ascii="仿宋" w:hAnsi="仿宋" w:eastAsia="仿宋" w:cs="仿宋"/>
          <w:color w:val="000000"/>
          <w:sz w:val="30"/>
          <w:szCs w:val="30"/>
        </w:rPr>
        <w:t>（一）获得国家级科研成果二等奖及以上（排名在前五名）或省部级科研成果一等奖（排名在前三名），相当于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SCI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（二区）、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SSCI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、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A&amp;HCI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（限境外外文期刊）、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EI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（限境内中文期刊）收录论文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1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篇。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495" w:lineRule="atLeast"/>
        <w:ind w:left="0" w:firstLine="405"/>
        <w:jc w:val="both"/>
      </w:pPr>
      <w:r>
        <w:rPr>
          <w:rFonts w:hint="eastAsia" w:ascii="仿宋" w:hAnsi="仿宋" w:eastAsia="仿宋" w:cs="仿宋"/>
          <w:color w:val="000000"/>
          <w:sz w:val="30"/>
          <w:szCs w:val="30"/>
        </w:rPr>
        <w:t>（二）获得省部级科研成果二等奖（排名在前三名），相当于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SCI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、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EI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（限境内中文期刊）、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MI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收录论文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1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篇，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CSCD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（核心库）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1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篇或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CSSCI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（核心期刊目录）收录论文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1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篇。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495" w:lineRule="atLeast"/>
        <w:ind w:left="0" w:firstLine="405"/>
        <w:jc w:val="both"/>
      </w:pPr>
      <w:r>
        <w:rPr>
          <w:rFonts w:hint="eastAsia" w:ascii="仿宋" w:hAnsi="仿宋" w:eastAsia="仿宋" w:cs="仿宋"/>
          <w:color w:val="000000"/>
          <w:sz w:val="30"/>
          <w:szCs w:val="30"/>
        </w:rPr>
        <w:t>（三）获得国家发明专利授权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1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项（排名在前两名；若排名第二，则第一必须是导师），相当于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EI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（限境内中文期刊）、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MI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收录论文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1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篇。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495" w:lineRule="atLeast"/>
        <w:ind w:left="0" w:firstLine="405"/>
        <w:jc w:val="both"/>
      </w:pPr>
      <w:r>
        <w:rPr>
          <w:rFonts w:hint="eastAsia" w:ascii="仿宋" w:hAnsi="仿宋" w:eastAsia="仿宋" w:cs="仿宋"/>
          <w:color w:val="000000"/>
          <w:sz w:val="30"/>
          <w:szCs w:val="30"/>
        </w:rPr>
        <w:t>（四）同一条内成果仅计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1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项，但各条之间抵充论文可累计。若第（一）、（二）条同时满足，仅按第（一）条计。抵充后，每位博士生应至少发表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1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篇列入本学科统计源的期刊论文。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495" w:lineRule="atLeast"/>
        <w:ind w:left="0" w:firstLine="405"/>
      </w:pPr>
      <w:r>
        <w:rPr>
          <w:rStyle w:val="5"/>
          <w:rFonts w:hint="eastAsia" w:ascii="仿宋" w:hAnsi="仿宋" w:eastAsia="仿宋" w:cs="仿宋"/>
          <w:color w:val="000000"/>
          <w:sz w:val="30"/>
          <w:szCs w:val="30"/>
        </w:rPr>
        <w:t>四、其他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495" w:lineRule="atLeast"/>
        <w:ind w:left="0" w:firstLine="405"/>
        <w:jc w:val="both"/>
      </w:pPr>
      <w:r>
        <w:rPr>
          <w:rFonts w:hint="eastAsia" w:ascii="仿宋" w:hAnsi="仿宋" w:eastAsia="仿宋" w:cs="仿宋"/>
          <w:color w:val="000000"/>
          <w:sz w:val="30"/>
          <w:szCs w:val="30"/>
        </w:rPr>
        <w:t>（一）本要求涉及发表的学术论文均须以学位申请人为第一作者（对于数学类按姓氏排名杂志，排序由导师认定，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1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篇论文只能使用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1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次）、以扬州大学为第一署名单位。若为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SCI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论文，须以扬州大学为第一通讯作者单位（中外合作联合培养除外）。科研奖励、发明专利均须以扬州大学为第一署名单位。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495" w:lineRule="atLeast"/>
        <w:ind w:left="0" w:firstLine="405"/>
        <w:jc w:val="both"/>
      </w:pPr>
      <w:r>
        <w:rPr>
          <w:rFonts w:hint="eastAsia" w:ascii="仿宋" w:hAnsi="仿宋" w:eastAsia="仿宋" w:cs="仿宋"/>
          <w:color w:val="000000"/>
          <w:sz w:val="30"/>
          <w:szCs w:val="30"/>
        </w:rPr>
        <w:t>（二）影响因子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≥7.0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的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SCI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期刊论文经导师认定可供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2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位署名博士生各作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1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篇三区论文申请学位（已有博士生按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“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在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SCI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一区期刊上发表论文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”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执行除外）。影响因子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≥10.0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的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SCI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期刊论文（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Review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论文按上述影响因子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≥7.0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的期刊论文执行）经导师认定可供两位署名博士生各作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1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篇一区论文申请学位。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495" w:lineRule="atLeast"/>
        <w:ind w:left="0" w:firstLine="405"/>
        <w:jc w:val="both"/>
      </w:pPr>
      <w:r>
        <w:rPr>
          <w:rFonts w:hint="eastAsia" w:ascii="仿宋" w:hAnsi="仿宋" w:eastAsia="仿宋" w:cs="仿宋"/>
          <w:color w:val="000000"/>
          <w:sz w:val="30"/>
          <w:szCs w:val="30"/>
        </w:rPr>
        <w:t>（三）自主设置的学位点按照所在学位点的博士研究生申请学位要求执行。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495" w:lineRule="atLeast"/>
        <w:ind w:left="0" w:firstLine="405"/>
        <w:jc w:val="both"/>
      </w:pPr>
      <w:r>
        <w:rPr>
          <w:rFonts w:hint="eastAsia" w:ascii="仿宋" w:hAnsi="仿宋" w:eastAsia="仿宋" w:cs="仿宋"/>
          <w:color w:val="000000"/>
          <w:sz w:val="30"/>
          <w:szCs w:val="30"/>
        </w:rPr>
        <w:t>（四）鼓励各学院学位分委员会根据学科层次在本要求规定的基础上，提出更高且切实可行的要求，报校学位委员会备案。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495" w:lineRule="atLeast"/>
        <w:ind w:left="0" w:firstLine="405"/>
        <w:jc w:val="both"/>
      </w:pPr>
      <w:r>
        <w:rPr>
          <w:rFonts w:hint="eastAsia" w:ascii="仿宋" w:hAnsi="仿宋" w:eastAsia="仿宋" w:cs="仿宋"/>
          <w:color w:val="000000"/>
          <w:sz w:val="30"/>
          <w:szCs w:val="30"/>
        </w:rPr>
        <w:t>（五）本要求由研究生院负责解释，教育博士自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2018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级博士研究生开始施行，其它学科自</w:t>
      </w:r>
      <w:r>
        <w:rPr>
          <w:rFonts w:hint="default" w:ascii="Times New Roman" w:hAnsi="Times New Roman" w:eastAsia="宋体 ! important" w:cs="Times New Roman"/>
          <w:color w:val="000000"/>
          <w:sz w:val="30"/>
          <w:szCs w:val="30"/>
        </w:rPr>
        <w:t>2019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级博士研究生开始施行。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/>
        <w:jc w:val="left"/>
        <w:rPr>
          <w:sz w:val="21"/>
          <w:szCs w:val="21"/>
        </w:rPr>
      </w:pPr>
      <w:r>
        <w:rPr>
          <w:rFonts w:hint="default" w:ascii="宋体 ! important" w:hAnsi="宋体 ! important" w:eastAsia="宋体 ! important" w:cs="宋体 ! important"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154C0D"/>
    <w:rsid w:val="2915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000000"/>
      <w:u w:val="none"/>
    </w:rPr>
  </w:style>
  <w:style w:type="character" w:styleId="7">
    <w:name w:val="HTML Acronym"/>
    <w:basedOn w:val="4"/>
    <w:uiPriority w:val="0"/>
    <w:rPr>
      <w:bdr w:val="none" w:color="auto" w:sz="0" w:space="0"/>
    </w:rPr>
  </w:style>
  <w:style w:type="character" w:styleId="8">
    <w:name w:val="Hyperlink"/>
    <w:basedOn w:val="4"/>
    <w:uiPriority w:val="0"/>
    <w:rPr>
      <w:color w:val="000000"/>
      <w:u w:val="none"/>
    </w:rPr>
  </w:style>
  <w:style w:type="character" w:styleId="9">
    <w:name w:val="HTML Code"/>
    <w:basedOn w:val="4"/>
    <w:uiPriority w:val="0"/>
    <w:rPr>
      <w:rFonts w:ascii="Courier New" w:hAnsi="Courier New"/>
      <w:sz w:val="20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2019-08-07T03:21:00Z</dcterms:created>
  <dc:creator>豆</dc:creator>
  <cp:lastModifiedBy>豆</cp:lastModifiedBy>
  <dcterms:modified xsi:type="dcterms:W3CDTF">2019-08-07T03:22:19Z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